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8744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6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A352E8">
                    <w:rPr>
                      <w:b/>
                    </w:rPr>
                    <w:t>Учет,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314AC3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314AC3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314AC3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314AC3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8744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314AC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073150">
        <w:rPr>
          <w:sz w:val="22"/>
          <w:szCs w:val="22"/>
        </w:rPr>
        <w:t>3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К.М.03.08(П)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352E8" w:rsidRPr="00A352E8">
        <w:rPr>
          <w:b/>
          <w:sz w:val="24"/>
          <w:szCs w:val="24"/>
        </w:rPr>
        <w:t>Учет,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Бухгалтер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14AC3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14AC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14AC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14AC3">
        <w:rPr>
          <w:sz w:val="24"/>
          <w:szCs w:val="24"/>
        </w:rPr>
        <w:t>2022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314AC3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314AC3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314AC3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314AC3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07315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073150">
              <w:rPr>
                <w:sz w:val="24"/>
                <w:szCs w:val="24"/>
              </w:rPr>
              <w:t>3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4E90" w:rsidRDefault="00284E90" w:rsidP="00284E90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2B55D0" w:rsidRPr="002B55D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314AC3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314AC3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314AC3">
        <w:rPr>
          <w:sz w:val="24"/>
          <w:szCs w:val="24"/>
          <w:lang w:eastAsia="en-US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314AC3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314AC3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314AC3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073150">
        <w:rPr>
          <w:rFonts w:ascii="Times New Roman" w:hAnsi="Times New Roman"/>
          <w:b/>
          <w:sz w:val="24"/>
          <w:szCs w:val="24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073150">
        <w:rPr>
          <w:b/>
          <w:sz w:val="24"/>
          <w:szCs w:val="24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CC169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5102C" w:rsidRPr="0005102C">
              <w:rPr>
                <w:spacing w:val="-2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 w:rsidR="0005102C"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DD3B3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DD3B3D" w:rsidP="0005102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05102C">
              <w:rPr>
                <w:sz w:val="22"/>
                <w:szCs w:val="22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DD3B3D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DD3B3D" w:rsidP="000510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DD3B3D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DD3B3D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11493E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05102C">
              <w:rPr>
                <w:color w:val="000000"/>
                <w:sz w:val="22"/>
                <w:szCs w:val="22"/>
              </w:rPr>
              <w:t>Способен проводить финансовый анализ, бюджетирование и управление денежными потоками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11493E" w:rsidRPr="00F02B49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>К 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применять нормы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норм законодательства Российской Федерации в профессиональной деятельности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EF396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454EF9" w:rsidRPr="00F02B49">
              <w:rPr>
                <w:b/>
                <w:color w:val="000000"/>
                <w:sz w:val="22"/>
                <w:szCs w:val="22"/>
              </w:rPr>
              <w:t>К-3</w:t>
            </w:r>
            <w:r w:rsidR="00454EF9" w:rsidRPr="00F02B49">
              <w:rPr>
                <w:sz w:val="22"/>
                <w:szCs w:val="22"/>
              </w:rPr>
              <w:t xml:space="preserve"> </w:t>
            </w:r>
            <w:r w:rsidR="009B41F5" w:rsidRPr="009B41F5">
              <w:rPr>
                <w:color w:val="000000"/>
                <w:spacing w:val="-2"/>
                <w:sz w:val="22"/>
                <w:szCs w:val="22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  <w:r w:rsidR="009B41F5"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6A0974" w:rsidP="009B41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A0974" w:rsidRDefault="006A0974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6A0974">
              <w:rPr>
                <w:sz w:val="22"/>
                <w:szCs w:val="22"/>
                <w:lang w:eastAsia="en-US"/>
              </w:rPr>
              <w:t>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6A0974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8508B1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>знать судебную практику по налогообложению</w:t>
            </w:r>
          </w:p>
        </w:tc>
      </w:tr>
      <w:tr w:rsidR="006A0974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8508B1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 xml:space="preserve">знать основные принципы и методы налогового планирования и формирования налоговой политики </w:t>
            </w:r>
            <w:r w:rsidRPr="006A0974">
              <w:rPr>
                <w:sz w:val="22"/>
                <w:szCs w:val="22"/>
              </w:rPr>
              <w:lastRenderedPageBreak/>
              <w:t>организации</w:t>
            </w:r>
          </w:p>
        </w:tc>
      </w:tr>
      <w:tr w:rsidR="006504AB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CE0EFA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разрабатывать формы налоговых регистров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осуществлять мониторинг законодательства Российской Федерации о налогах и сборах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 xml:space="preserve">уметь анализировать налоговое законодательство Российской Федерации, типичные ошибки </w:t>
            </w:r>
            <w:r w:rsidRPr="004968AD">
              <w:rPr>
                <w:sz w:val="22"/>
                <w:szCs w:val="22"/>
              </w:rPr>
              <w:lastRenderedPageBreak/>
              <w:t>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990B5F">
              <w:rPr>
                <w:sz w:val="22"/>
                <w:szCs w:val="22"/>
                <w:lang w:eastAsia="en-US"/>
              </w:rPr>
              <w:t>ладеть 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организации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координации и контроля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организации налогового планирования в экономическом субъекте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формирования налоговой политики экономического субъекта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4968AD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4968AD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4968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990B5F" w:rsidP="00C93F97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идентификации объектов налогообложения, исчисления налоговой базы, суммы налогов и сборов, а так</w:t>
            </w:r>
            <w:r w:rsidR="00FE6228">
              <w:rPr>
                <w:sz w:val="22"/>
                <w:szCs w:val="22"/>
                <w:lang w:eastAsia="en-US"/>
              </w:rPr>
              <w:t>ж</w:t>
            </w:r>
            <w:r w:rsidRPr="00990B5F">
              <w:rPr>
                <w:sz w:val="22"/>
                <w:szCs w:val="22"/>
                <w:lang w:eastAsia="en-US"/>
              </w:rPr>
              <w:t>е суммы взносов в государственные внебюджетные фонды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К.М.02.10(П)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EF3965">
        <w:rPr>
          <w:b/>
          <w:sz w:val="24"/>
          <w:szCs w:val="24"/>
        </w:rPr>
        <w:t>3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  <w:lang w:eastAsia="en-US"/>
              </w:rPr>
              <w:t>К.М.0</w:t>
            </w:r>
            <w:r w:rsidR="00EF3965">
              <w:rPr>
                <w:sz w:val="22"/>
                <w:szCs w:val="22"/>
                <w:lang w:eastAsia="en-US"/>
              </w:rPr>
              <w:t>3</w:t>
            </w:r>
            <w:r w:rsidRPr="00300FE4">
              <w:rPr>
                <w:sz w:val="22"/>
                <w:szCs w:val="22"/>
                <w:lang w:eastAsia="en-US"/>
              </w:rPr>
              <w:t>.</w:t>
            </w:r>
            <w:r w:rsidR="00EF3965">
              <w:rPr>
                <w:sz w:val="22"/>
                <w:szCs w:val="22"/>
                <w:lang w:eastAsia="en-US"/>
              </w:rPr>
              <w:t>08</w:t>
            </w:r>
            <w:r w:rsidRPr="00300FE4">
              <w:rPr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EF3965">
              <w:rPr>
                <w:sz w:val="22"/>
                <w:szCs w:val="22"/>
              </w:rPr>
              <w:t>3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EF3965" w:rsidP="0047396A">
            <w:pPr>
              <w:jc w:val="both"/>
              <w:rPr>
                <w:sz w:val="22"/>
                <w:szCs w:val="22"/>
                <w:lang w:eastAsia="en-US"/>
              </w:rPr>
            </w:pPr>
            <w:r w:rsidRPr="00EF3965">
              <w:rPr>
                <w:sz w:val="22"/>
                <w:szCs w:val="22"/>
              </w:rPr>
              <w:t>УК-10; ПК-1; ПК-3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Pr="00CB70C5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EF3965">
        <w:rPr>
          <w:b/>
          <w:sz w:val="24"/>
          <w:szCs w:val="24"/>
        </w:rPr>
        <w:t>3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6603A" w:rsidRDefault="00B10030" w:rsidP="00B10030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6603A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6603A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6603A">
              <w:rPr>
                <w:color w:val="000000"/>
                <w:sz w:val="22"/>
                <w:szCs w:val="22"/>
              </w:rPr>
              <w:t xml:space="preserve">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C93F97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93F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D6603A" w:rsidRDefault="00E562FD" w:rsidP="008F32FC">
            <w:pPr>
              <w:rPr>
                <w:b/>
                <w:color w:val="000000"/>
                <w:sz w:val="22"/>
                <w:szCs w:val="22"/>
              </w:rPr>
            </w:pPr>
            <w:r w:rsidRPr="00C93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C93F97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057D5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660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93F97" w:rsidRPr="002B2293" w:rsidRDefault="002B2293" w:rsidP="002B2293">
            <w:pPr>
              <w:pStyle w:val="a5"/>
              <w:spacing w:after="0" w:line="240" w:lineRule="auto"/>
              <w:ind w:left="0" w:right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C93F97" w:rsidRPr="002B2293">
              <w:rPr>
                <w:rFonts w:ascii="Times New Roman" w:hAnsi="Times New Roman"/>
                <w:b/>
              </w:rPr>
              <w:t>Представить общую характеристику профильной организации:</w:t>
            </w:r>
            <w:r w:rsidRPr="002B2293">
              <w:rPr>
                <w:rFonts w:ascii="Times New Roman" w:hAnsi="Times New Roman"/>
                <w:b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C93F97" w:rsidRPr="002B2293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C93F97" w:rsidRPr="002B2293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C93F97" w:rsidRPr="002B2293">
              <w:rPr>
                <w:rFonts w:ascii="Times New Roman" w:hAnsi="Times New Roman"/>
              </w:rPr>
              <w:t xml:space="preserve">ОГРН, 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C93F97" w:rsidRPr="002B2293">
              <w:rPr>
                <w:rFonts w:ascii="Times New Roman" w:hAnsi="Times New Roman"/>
              </w:rPr>
              <w:t>сведения об истории организации, дата регистрации, миссия организации; 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 оценка финансово-хозяйственной деятельности организации: динамика экономических показателей (выручка, себестоимость, прибыль от продаж, чистая прибыль); показателей состояния основных и оборонных средств, эффективности их использования; показателей по труду и его оплате, эффективности использования трудовых показателей в организации;</w:t>
            </w:r>
          </w:p>
          <w:p w:rsidR="00C93F97" w:rsidRPr="002B2293" w:rsidRDefault="002B2293" w:rsidP="002B2293">
            <w:pPr>
              <w:pStyle w:val="a5"/>
              <w:spacing w:after="0" w:line="240" w:lineRule="auto"/>
              <w:ind w:left="0" w:right="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C93F97" w:rsidRPr="002B2293">
              <w:rPr>
                <w:rFonts w:ascii="Times New Roman" w:hAnsi="Times New Roman"/>
                <w:b/>
              </w:rPr>
              <w:t>Описать систему внутреннего контроля профильной организации</w:t>
            </w:r>
            <w:r w:rsidR="00C93F97" w:rsidRPr="002B2293">
              <w:rPr>
                <w:rFonts w:ascii="Times New Roman" w:hAnsi="Times New Roman"/>
                <w:b/>
                <w:bCs/>
              </w:rPr>
              <w:t xml:space="preserve">: </w:t>
            </w:r>
            <w:r w:rsidR="00C93F97" w:rsidRPr="002B2293">
              <w:rPr>
                <w:rFonts w:ascii="Times New Roman" w:hAnsi="Times New Roman"/>
              </w:rPr>
              <w:t xml:space="preserve">определение внутренних и внешних источников поступления </w:t>
            </w:r>
            <w:r w:rsidR="00C93F97" w:rsidRPr="002B2293">
              <w:rPr>
                <w:rFonts w:ascii="Times New Roman" w:hAnsi="Times New Roman"/>
              </w:rPr>
              <w:lastRenderedPageBreak/>
              <w:t>информации; характеристика форм экономической, финансовой и статистической отчетности, характеристика нормативных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документов,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регулирующих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формирование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и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состав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 xml:space="preserve">отчётности организации, определение степени соответствия форм отчетности организации рекомендуемым формам; исследование </w:t>
            </w:r>
            <w:r w:rsidR="00C93F97" w:rsidRPr="002B2293">
              <w:rPr>
                <w:rFonts w:ascii="Times New Roman" w:eastAsia="Times New Roman" w:hAnsi="Times New Roman"/>
              </w:rPr>
              <w:t xml:space="preserve">точности и полноты </w:t>
            </w:r>
            <w:r w:rsidR="00C93F97" w:rsidRPr="002B2293">
              <w:rPr>
                <w:rFonts w:ascii="Times New Roman" w:hAnsi="Times New Roman"/>
              </w:rPr>
              <w:t xml:space="preserve">внутренних организационно-распорядительных документов, </w:t>
            </w:r>
            <w:r w:rsidR="00C93F97" w:rsidRPr="002B2293">
              <w:rPr>
                <w:rFonts w:ascii="Times New Roman" w:eastAsia="Times New Roman" w:hAnsi="Times New Roman"/>
              </w:rPr>
              <w:t xml:space="preserve">своевременности подготовки достоверной </w:t>
            </w:r>
            <w:r w:rsidR="00C93F97" w:rsidRPr="002B2293">
              <w:rPr>
                <w:rFonts w:ascii="Times New Roman" w:hAnsi="Times New Roman"/>
              </w:rPr>
              <w:t>информации</w:t>
            </w:r>
            <w:r w:rsidR="00C93F97" w:rsidRPr="002B2293">
              <w:rPr>
                <w:rFonts w:ascii="Times New Roman" w:eastAsia="Times New Roman" w:hAnsi="Times New Roman"/>
              </w:rPr>
              <w:t>, механизм предотвращения ошибок и искажений в отчетности организации</w:t>
            </w:r>
            <w:r w:rsidR="00C93F97" w:rsidRPr="002B2293">
              <w:rPr>
                <w:rFonts w:ascii="Times New Roman" w:hAnsi="Times New Roman"/>
              </w:rPr>
              <w:t>; оценка применения средств контроля в деятельности организации, осуществление необходимых корректирующих мероприятий в отношении средств контроля;</w:t>
            </w:r>
          </w:p>
          <w:p w:rsidR="00B10030" w:rsidRPr="009F2202" w:rsidRDefault="002B2293" w:rsidP="002B2293">
            <w:pPr>
              <w:pStyle w:val="a5"/>
              <w:spacing w:after="0" w:line="240" w:lineRule="auto"/>
              <w:ind w:left="0" w:right="17"/>
              <w:jc w:val="both"/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C93F97" w:rsidRPr="002B2293">
              <w:rPr>
                <w:rFonts w:ascii="Times New Roman" w:hAnsi="Times New Roman"/>
                <w:b/>
              </w:rPr>
              <w:t xml:space="preserve">Описать организацию </w:t>
            </w:r>
            <w:r w:rsidR="00C93F97" w:rsidRPr="002B2293">
              <w:rPr>
                <w:rFonts w:ascii="Times New Roman" w:hAnsi="Times New Roman"/>
                <w:b/>
                <w:bCs/>
              </w:rPr>
              <w:t xml:space="preserve">налогового учета и </w:t>
            </w:r>
            <w:r w:rsidR="00C93F97" w:rsidRPr="002B2293">
              <w:rPr>
                <w:rFonts w:ascii="Times New Roman" w:hAnsi="Times New Roman"/>
                <w:b/>
              </w:rPr>
              <w:t>состава</w:t>
            </w:r>
            <w:r w:rsidR="00C93F97" w:rsidRPr="002B2293">
              <w:rPr>
                <w:rFonts w:ascii="Times New Roman" w:hAnsi="Times New Roman"/>
                <w:b/>
                <w:bCs/>
              </w:rPr>
              <w:t xml:space="preserve"> налоговой отчетности</w:t>
            </w:r>
            <w:r w:rsidRPr="002B2293">
              <w:rPr>
                <w:rFonts w:ascii="Times New Roman" w:hAnsi="Times New Roman"/>
                <w:b/>
                <w:bCs/>
              </w:rPr>
              <w:t xml:space="preserve">: </w:t>
            </w:r>
            <w:r w:rsidR="00C93F97" w:rsidRPr="002B2293">
              <w:rPr>
                <w:rFonts w:ascii="Times New Roman" w:hAnsi="Times New Roman"/>
              </w:rPr>
              <w:t>рассмотрение положения учетной политики организации в целях бухгалтерского и налогового учета;</w:t>
            </w:r>
            <w:r w:rsidRPr="002B2293">
              <w:rPr>
                <w:rFonts w:ascii="Times New Roman" w:hAnsi="Times New Roman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изучение организации налогового учета;</w:t>
            </w:r>
            <w:r w:rsidRPr="002B2293">
              <w:rPr>
                <w:rFonts w:ascii="Times New Roman" w:hAnsi="Times New Roman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отражение учета в налоговых регистрах (основных средств, МПЗ, незавершенного производства, транспортных расходов, фонда </w:t>
            </w:r>
            <w:hyperlink r:id="rId9" w:tooltip="Оплата труда" w:history="1">
              <w:r w:rsidR="00C93F97" w:rsidRPr="002B2293">
                <w:rPr>
                  <w:rFonts w:ascii="Times New Roman" w:hAnsi="Times New Roman"/>
                </w:rPr>
                <w:t>оплаты труда</w:t>
              </w:r>
            </w:hyperlink>
            <w:r w:rsidR="00C93F97" w:rsidRPr="002B2293">
              <w:rPr>
                <w:rFonts w:ascii="Times New Roman" w:hAnsi="Times New Roman"/>
              </w:rPr>
              <w:t>, отчислений из фонда оплаты труда и др.)</w:t>
            </w:r>
            <w:r w:rsidRPr="002B2293">
              <w:rPr>
                <w:rFonts w:ascii="Times New Roman" w:hAnsi="Times New Roman"/>
              </w:rPr>
              <w:t xml:space="preserve">; </w:t>
            </w:r>
            <w:r w:rsidR="00C93F97" w:rsidRPr="002B2293">
              <w:rPr>
                <w:rFonts w:ascii="Times New Roman" w:hAnsi="Times New Roman"/>
              </w:rPr>
              <w:t>описание подготовки и составления налоговой отчетности по данным регистров бухгалтерского учета; применения компьютерных программ для ведения налогового учета, информационных и справочно-правовых систем.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2B2293" w:rsidRDefault="00D6603A" w:rsidP="00D660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0"/>
              <w:jc w:val="both"/>
              <w:rPr>
                <w:sz w:val="22"/>
                <w:szCs w:val="22"/>
              </w:rPr>
            </w:pPr>
            <w:r w:rsidRPr="002B229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4.Выполнение индивидуального задания, ориентированного</w:t>
            </w:r>
            <w:r w:rsidRPr="002B229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написание бакалаврской выпускной квалификационной работы. Индивидуальное задание может включать выполнение студентом задания, содержащие элементы изучения тем в соответствии со спецификой деятельности предприятия (производственное, торговое, общественное питание и т.д.).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00FE4" w:rsidRPr="00300FE4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F3965">
        <w:rPr>
          <w:b/>
          <w:sz w:val="16"/>
          <w:szCs w:val="16"/>
        </w:rPr>
        <w:t>3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</w:t>
      </w:r>
      <w:r w:rsidRPr="00081ABC">
        <w:rPr>
          <w:sz w:val="16"/>
          <w:szCs w:val="16"/>
        </w:rPr>
        <w:lastRenderedPageBreak/>
        <w:t>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F3965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Default="00B10030" w:rsidP="00B10030">
      <w:pPr>
        <w:jc w:val="both"/>
        <w:rPr>
          <w:sz w:val="24"/>
          <w:szCs w:val="24"/>
        </w:rPr>
      </w:pP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EF3965">
        <w:rPr>
          <w:sz w:val="22"/>
          <w:szCs w:val="22"/>
        </w:rPr>
        <w:t>3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A31D5C" w:rsidRPr="00A31D5C">
        <w:rPr>
          <w:b/>
          <w:sz w:val="24"/>
          <w:szCs w:val="24"/>
          <w:lang w:eastAsia="en-US"/>
        </w:rPr>
        <w:t>производственная</w:t>
      </w:r>
      <w:r w:rsidR="00134D0E" w:rsidRPr="00A31D5C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E04DE8" w:rsidRPr="00E04DE8" w:rsidRDefault="00E04DE8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налоговая система Российской Федерации : учебник и практикум для вузов / Л. И. Гончаренко [и др.] ; ответственный редактор Л. И. Гончаренко. — 2-е изд., перераб. и доп. — Москва : Издательство Юрайт, 2021. — 470 с. — (Высшее образование). — ISBN 978-5-534-08916-5. — Текст : электронный // Образовательная платформа Юрайт [сайт]. — URL: </w:t>
      </w:r>
      <w:hyperlink r:id="rId10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https://urait.ru/bcode/468981</w:t>
        </w:r>
      </w:hyperlink>
    </w:p>
    <w:p w:rsidR="00E04DE8" w:rsidRPr="00E04DE8" w:rsidRDefault="00E04DE8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налогообложение: учебник и практикум для вузов / Д. Г. Черник [и др.] ; под редакцией Е. А. Кировой. — 6-е изд., перераб. и доп. — Москва : Издательство Юрайт, 2021. — 483 с. — (Высшее образование). — ISBN 978-5-534-14806-0. — Текст : электронный // Образовательная платформа Юрайт [сайт]. — URL: </w:t>
      </w:r>
      <w:hyperlink r:id="rId11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https://urait.ru/bcode/481960</w:t>
        </w:r>
      </w:hyperlink>
    </w:p>
    <w:p w:rsidR="00E04DE8" w:rsidRPr="00E04DE8" w:rsidRDefault="00E04DE8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Налоговый учет и отчетность: учебник и практикум для вузов / Н. И. Малис, Л. П. Грундел, Д. И. Ряховский, А. С. Зинягина ; под редакцией Н. И. Малис. — 4-е изд., перераб. и доп. — Москва : Издательство Юрайт, 2021. — 411 с. — (Высшее образование). — ISBN 978-5-534-14506-9. — Текст : электронный // Образовательная платформа Юрайт [сайт]. — URL: </w:t>
      </w:r>
      <w:hyperlink r:id="rId12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https://urait.ru/bcode/477768  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Pr="00E04DE8" w:rsidRDefault="00E04DE8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E04DE8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04DE8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 : практическое пособие для вузов / Т. В. Пащенко. — Москва : Издательство Юрайт, 2021. — 179 с. — (Высшее образование). — ISBN 978-5-534-14201-3. — Текст : электронный // Образовательная платформа Юрайт [сайт]. — URL: </w:t>
      </w:r>
      <w:hyperlink r:id="rId13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https://urait.ru/bcode/468064  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E04DE8" w:rsidRPr="00E04DE8" w:rsidRDefault="00E04DE8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iCs/>
          <w:color w:val="000000"/>
          <w:sz w:val="24"/>
          <w:szCs w:val="24"/>
          <w:shd w:val="clear" w:color="auto" w:fill="FFFFFF"/>
        </w:rPr>
        <w:t>Богатырева, С. Н.</w:t>
      </w:r>
      <w:r w:rsidRPr="00E04DE8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04DE8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 : учебник для вузов / С. Н. Богатырева. — Москва : Издательство Юрайт, 2021. — 492 с. — (Высшее образование). — ISBN 978-5-534-14326-3. — Текст : электронный // Образовательная платформа Юрайт [сайт]. — URL: </w:t>
      </w:r>
      <w:hyperlink r:id="rId14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https://urait.ru/bcode/487291  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Pr="00E04DE8" w:rsidRDefault="00E04DE8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color w:val="000000"/>
          <w:sz w:val="24"/>
          <w:szCs w:val="24"/>
          <w:shd w:val="clear" w:color="auto" w:fill="FFFFFF"/>
        </w:rPr>
        <w:t xml:space="preserve">Бухгалтерский финансовый учет : учебник для вузов / Л. В. Бухарева [и др.] ; под </w:t>
      </w:r>
      <w:r w:rsidRPr="00E04DE8">
        <w:rPr>
          <w:color w:val="000000"/>
          <w:sz w:val="24"/>
          <w:szCs w:val="24"/>
          <w:shd w:val="clear" w:color="auto" w:fill="FFFFFF"/>
        </w:rPr>
        <w:lastRenderedPageBreak/>
        <w:t>редакцией И. М. Дмитриевой, В. Б. Малицкой, Ю. К. Харакоз. — 5-е изд., перераб. и доп. — Москва : Издательство Юрайт, 2021. — 528 с. — (Высшее образование). — ISBN 978-5-534-14339-3. — Текст : электронный // Образовательная платформа Юрайт [сайт]. — URL: </w:t>
      </w:r>
      <w:hyperlink r:id="rId15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https://urait.ru/bcode/477342</w:t>
        </w:r>
      </w:hyperlink>
    </w:p>
    <w:p w:rsidR="00E04DE8" w:rsidRPr="00E04DE8" w:rsidRDefault="00E04DE8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16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E04DE8" w:rsidRPr="00E04DE8" w:rsidRDefault="00E04DE8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налогообложение : учебник и практикум для вузов / Г. Б. Поляк [и др.] ; ответственные редакторы Г. Б. Поляк, Е. Е. Смирнова. — 4-е изд. — Москва : Издательство Юрайт, 2021. — 380 с. — (Высшее образование). — ISBN 978-5-534-14018-7. — Текст : электронный // Образовательная платформа Юрайт [сайт]. — URL: </w:t>
      </w:r>
      <w:hyperlink r:id="rId17" w:history="1">
        <w:r w:rsidR="0098744F">
          <w:rPr>
            <w:rStyle w:val="a9"/>
            <w:sz w:val="24"/>
            <w:szCs w:val="24"/>
            <w:shd w:val="clear" w:color="auto" w:fill="FFFFFF"/>
          </w:rPr>
          <w:t>https://urait.ru/bcode/469875</w:t>
        </w:r>
      </w:hyperlink>
    </w:p>
    <w:p w:rsidR="00E04DE8" w:rsidRDefault="00E04DE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3775B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фиксацию хода образовательного процесса, результатов промежуточной </w:t>
      </w:r>
      <w:r w:rsidRPr="00661AD9">
        <w:rPr>
          <w:sz w:val="24"/>
          <w:szCs w:val="24"/>
        </w:rPr>
        <w:lastRenderedPageBreak/>
        <w:t>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8744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8744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8744F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 xml:space="preserve">Не допускается использование практиканта на должностях и работах, </w:t>
      </w:r>
      <w:r w:rsidRPr="00CB70C5">
        <w:lastRenderedPageBreak/>
        <w:t>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EF396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4839AC" w:rsidP="00691813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 xml:space="preserve">Учет, анализ и аудит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04DE8" w:rsidRPr="00E04DE8" w:rsidRDefault="00E04DE8" w:rsidP="00E04DE8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E04DE8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E04DE8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E04DE8">
              <w:rPr>
                <w:rFonts w:ascii="Times New Roman" w:hAnsi="Times New Roman"/>
              </w:rPr>
              <w:t>Описать систему внутреннего контроля организации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</w:pPr>
            <w:r w:rsidRPr="00E04DE8">
              <w:rPr>
                <w:rFonts w:ascii="Times New Roman" w:hAnsi="Times New Roman"/>
              </w:rPr>
              <w:t xml:space="preserve">Дать характеристику организации </w:t>
            </w:r>
            <w:r w:rsidRPr="00E04DE8">
              <w:rPr>
                <w:rFonts w:ascii="Times New Roman" w:hAnsi="Times New Roman"/>
                <w:bCs/>
              </w:rPr>
              <w:t xml:space="preserve">налогового учета и </w:t>
            </w:r>
            <w:r w:rsidRPr="00E04DE8">
              <w:rPr>
                <w:rFonts w:ascii="Times New Roman" w:hAnsi="Times New Roman"/>
              </w:rPr>
              <w:t>состава</w:t>
            </w:r>
            <w:r w:rsidRPr="00E04DE8">
              <w:rPr>
                <w:rFonts w:ascii="Times New Roman" w:hAnsi="Times New Roman"/>
                <w:bCs/>
              </w:rPr>
              <w:t xml:space="preserve"> налоговой отчетности</w:t>
            </w:r>
            <w:r w:rsidRPr="00E04DE8">
              <w:rPr>
                <w:rFonts w:ascii="Times New Roman" w:hAnsi="Times New Roman"/>
              </w:rPr>
              <w:t xml:space="preserve">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</w:pPr>
            <w:r w:rsidRPr="00E04DE8">
              <w:rPr>
                <w:rFonts w:ascii="Times New Roman" w:hAnsi="Times New Roman"/>
              </w:rPr>
              <w:t>Выполнить индивидуальное задание по теме…</w:t>
            </w:r>
            <w:r w:rsidR="00695A6D" w:rsidRPr="00E04DE8">
              <w:t>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98744F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EF396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4839AC">
        <w:rPr>
          <w:i/>
          <w:sz w:val="24"/>
          <w:szCs w:val="24"/>
        </w:rPr>
        <w:t>Экономика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4839A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98744F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839AC" w:rsidRDefault="00793B32" w:rsidP="00793B32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4839AC" w:rsidRPr="004839AC">
        <w:rPr>
          <w:sz w:val="24"/>
          <w:szCs w:val="24"/>
        </w:rPr>
        <w:t>Экономика</w:t>
      </w:r>
    </w:p>
    <w:p w:rsidR="004839AC" w:rsidRDefault="00793B32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="004839AC" w:rsidRPr="004839AC">
        <w:t>Учет, анализ и аудит</w:t>
      </w:r>
    </w:p>
    <w:p w:rsidR="00793B32" w:rsidRPr="004665FD" w:rsidRDefault="00793B32" w:rsidP="004839AC">
      <w:pPr>
        <w:pStyle w:val="Default"/>
        <w:jc w:val="both"/>
      </w:pPr>
      <w:r w:rsidRPr="004665FD">
        <w:t xml:space="preserve">Вид практики: </w:t>
      </w:r>
      <w:r w:rsidR="004839AC">
        <w:t xml:space="preserve">производственная </w:t>
      </w:r>
      <w:r w:rsidRPr="004665FD">
        <w:t>практика</w:t>
      </w:r>
    </w:p>
    <w:p w:rsidR="004839AC" w:rsidRPr="004839AC" w:rsidRDefault="00793B32" w:rsidP="004839AC">
      <w:pPr>
        <w:pStyle w:val="Default"/>
        <w:jc w:val="both"/>
      </w:pPr>
      <w:r w:rsidRPr="004665FD">
        <w:t xml:space="preserve">Тип практики: </w:t>
      </w:r>
      <w:r w:rsidR="004839AC" w:rsidRPr="004839AC">
        <w:t xml:space="preserve">технологическая (проектно-технологическая) практика </w:t>
      </w:r>
      <w:r w:rsidR="00EF3965">
        <w:t>3</w:t>
      </w:r>
    </w:p>
    <w:p w:rsidR="00695A6D" w:rsidRDefault="00695A6D" w:rsidP="00793B32">
      <w:pPr>
        <w:outlineLvl w:val="1"/>
        <w:rPr>
          <w:sz w:val="24"/>
          <w:szCs w:val="24"/>
        </w:rPr>
      </w:pPr>
    </w:p>
    <w:p w:rsidR="00E04DE8" w:rsidRPr="00AB1FBC" w:rsidRDefault="00E04DE8" w:rsidP="00E04DE8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Описать </w:t>
      </w:r>
      <w:r>
        <w:rPr>
          <w:rFonts w:ascii="Times New Roman" w:hAnsi="Times New Roman"/>
          <w:sz w:val="24"/>
          <w:szCs w:val="24"/>
        </w:rPr>
        <w:t>с</w:t>
      </w:r>
      <w:r w:rsidRPr="007C1710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7C1710">
        <w:rPr>
          <w:rFonts w:ascii="Times New Roman" w:hAnsi="Times New Roman"/>
          <w:sz w:val="24"/>
          <w:szCs w:val="24"/>
        </w:rPr>
        <w:t xml:space="preserve"> внутреннего контроля организации</w:t>
      </w:r>
      <w:r w:rsidRPr="00E32FB5">
        <w:rPr>
          <w:rFonts w:ascii="Times New Roman" w:hAnsi="Times New Roman"/>
          <w:sz w:val="24"/>
          <w:szCs w:val="24"/>
        </w:rPr>
        <w:t xml:space="preserve"> 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о</w:t>
      </w:r>
      <w:r w:rsidRPr="00D61CCC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D61CCC">
        <w:rPr>
          <w:rFonts w:ascii="Times New Roman" w:hAnsi="Times New Roman"/>
          <w:sz w:val="24"/>
          <w:szCs w:val="24"/>
        </w:rPr>
        <w:t xml:space="preserve"> </w:t>
      </w:r>
      <w:r w:rsidRPr="00D61CCC">
        <w:rPr>
          <w:rFonts w:ascii="Times New Roman" w:hAnsi="Times New Roman"/>
          <w:bCs/>
          <w:sz w:val="24"/>
          <w:szCs w:val="24"/>
        </w:rPr>
        <w:t xml:space="preserve">налогового учета и </w:t>
      </w:r>
      <w:r w:rsidRPr="00D61CCC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а</w:t>
      </w:r>
      <w:r w:rsidRPr="00D61CCC">
        <w:rPr>
          <w:rFonts w:ascii="Times New Roman" w:hAnsi="Times New Roman"/>
          <w:bCs/>
          <w:sz w:val="24"/>
          <w:szCs w:val="24"/>
        </w:rPr>
        <w:t xml:space="preserve"> налоговой отчетности</w:t>
      </w:r>
      <w:r w:rsidRPr="00E32FB5">
        <w:rPr>
          <w:rFonts w:ascii="Times New Roman" w:hAnsi="Times New Roman"/>
          <w:sz w:val="24"/>
          <w:szCs w:val="24"/>
        </w:rPr>
        <w:t xml:space="preserve"> 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793B32" w:rsidRPr="00695A6D" w:rsidRDefault="00793B32" w:rsidP="00793B32">
      <w:pPr>
        <w:pStyle w:val="a4"/>
        <w:rPr>
          <w:sz w:val="28"/>
          <w:szCs w:val="28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839AC" w:rsidRPr="004839AC" w:rsidRDefault="004839AC" w:rsidP="004839AC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4839AC">
        <w:rPr>
          <w:sz w:val="24"/>
          <w:szCs w:val="24"/>
        </w:rPr>
        <w:t>Экономика</w:t>
      </w:r>
    </w:p>
    <w:p w:rsidR="004839AC" w:rsidRDefault="004839AC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Pr="004839AC">
        <w:t>Учет, анализ и аудит</w:t>
      </w:r>
    </w:p>
    <w:p w:rsidR="004839AC" w:rsidRPr="004665FD" w:rsidRDefault="004839AC" w:rsidP="004839AC">
      <w:pPr>
        <w:pStyle w:val="Default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4839AC" w:rsidRPr="004839AC" w:rsidRDefault="004839AC" w:rsidP="004839AC">
      <w:pPr>
        <w:pStyle w:val="Default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EF3965">
        <w:t>3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профильной организации 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1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внутреннего контроля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B1FBC">
              <w:rPr>
                <w:sz w:val="24"/>
                <w:szCs w:val="24"/>
              </w:rPr>
              <w:t>профильной организации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</w:t>
            </w:r>
            <w:r w:rsidRPr="00D61CC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D61CCC">
              <w:rPr>
                <w:sz w:val="24"/>
                <w:szCs w:val="24"/>
              </w:rPr>
              <w:t xml:space="preserve"> </w:t>
            </w:r>
            <w:r w:rsidRPr="00D61CCC">
              <w:rPr>
                <w:bCs/>
                <w:sz w:val="24"/>
                <w:szCs w:val="24"/>
              </w:rPr>
              <w:t xml:space="preserve">налогового учета и </w:t>
            </w:r>
            <w:r w:rsidRPr="00D61CCC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а</w:t>
            </w:r>
            <w:r w:rsidRPr="00D61CCC">
              <w:rPr>
                <w:bCs/>
                <w:sz w:val="24"/>
                <w:szCs w:val="24"/>
              </w:rPr>
              <w:t xml:space="preserve"> налоговой отчетности</w:t>
            </w:r>
            <w:r w:rsidRPr="00E32FB5">
              <w:rPr>
                <w:sz w:val="24"/>
                <w:szCs w:val="24"/>
              </w:rPr>
              <w:t xml:space="preserve"> </w:t>
            </w:r>
            <w:r w:rsidRPr="00AB1FBC">
              <w:rPr>
                <w:sz w:val="24"/>
                <w:szCs w:val="24"/>
              </w:rPr>
              <w:t>профильной организации: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1D7" w:rsidRDefault="008B61D7" w:rsidP="00160BC1">
      <w:r>
        <w:separator/>
      </w:r>
    </w:p>
  </w:endnote>
  <w:endnote w:type="continuationSeparator" w:id="0">
    <w:p w:rsidR="008B61D7" w:rsidRDefault="008B61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1D7" w:rsidRDefault="008B61D7" w:rsidP="00160BC1">
      <w:r>
        <w:separator/>
      </w:r>
    </w:p>
  </w:footnote>
  <w:footnote w:type="continuationSeparator" w:id="0">
    <w:p w:rsidR="008B61D7" w:rsidRDefault="008B61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076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24"/>
  </w:num>
  <w:num w:numId="5">
    <w:abstractNumId w:val="31"/>
  </w:num>
  <w:num w:numId="6">
    <w:abstractNumId w:val="2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17"/>
  </w:num>
  <w:num w:numId="17">
    <w:abstractNumId w:val="27"/>
  </w:num>
  <w:num w:numId="18">
    <w:abstractNumId w:val="28"/>
  </w:num>
  <w:num w:numId="19">
    <w:abstractNumId w:val="29"/>
  </w:num>
  <w:num w:numId="20">
    <w:abstractNumId w:val="32"/>
  </w:num>
  <w:num w:numId="21">
    <w:abstractNumId w:val="18"/>
  </w:num>
  <w:num w:numId="22">
    <w:abstractNumId w:val="16"/>
  </w:num>
  <w:num w:numId="23">
    <w:abstractNumId w:val="19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4"/>
  </w:num>
  <w:num w:numId="30">
    <w:abstractNumId w:val="1"/>
  </w:num>
  <w:num w:numId="31">
    <w:abstractNumId w:val="15"/>
  </w:num>
  <w:num w:numId="32">
    <w:abstractNumId w:val="25"/>
  </w:num>
  <w:num w:numId="33">
    <w:abstractNumId w:val="23"/>
  </w:num>
  <w:num w:numId="34">
    <w:abstractNumId w:val="7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2579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4C2A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4E90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2B08"/>
    <w:rsid w:val="002E4CB7"/>
    <w:rsid w:val="002E5B60"/>
    <w:rsid w:val="002F084F"/>
    <w:rsid w:val="00300FE4"/>
    <w:rsid w:val="003052EE"/>
    <w:rsid w:val="00306E74"/>
    <w:rsid w:val="00314AC3"/>
    <w:rsid w:val="00315AB7"/>
    <w:rsid w:val="0032166A"/>
    <w:rsid w:val="00326EB3"/>
    <w:rsid w:val="003276D9"/>
    <w:rsid w:val="00330957"/>
    <w:rsid w:val="003336EA"/>
    <w:rsid w:val="0033472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775B4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0F3B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44F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1140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6F39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46F39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11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064&#160;&#160;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8686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196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7342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8981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plata_truda/" TargetMode="External"/><Relationship Id="rId14" Type="http://schemas.openxmlformats.org/officeDocument/2006/relationships/hyperlink" Target="https://urait.ru/bcode/487291&#160;&#160;&#160;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7768&#160;&#160;&#160;" TargetMode="External"/><Relationship Id="rId17" Type="http://schemas.openxmlformats.org/officeDocument/2006/relationships/hyperlink" Target="https://urait.ru/bcode/46987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1298-1B20-4ADB-8974-98FA1D39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9765</Words>
  <Characters>55665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65300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196699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https://urait.ru/bcode/469875</vt:lpwstr>
      </vt:variant>
      <vt:variant>
        <vt:lpwstr/>
      </vt:variant>
      <vt:variant>
        <vt:i4>852053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https://urait.ru/bcode/477342</vt:lpwstr>
      </vt:variant>
      <vt:variant>
        <vt:lpwstr/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https://urait.ru/bcode/487291</vt:lpwstr>
      </vt:variant>
      <vt:variant>
        <vt:lpwstr/>
      </vt:variant>
      <vt:variant>
        <vt:i4>196691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https://urait.ru/bcode/477768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https://urait.ru/bcode/481960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https://urait.ru/bcode/468981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https://pandia.ru/text/category/oplata_truda/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2021-12-05T15:43:00Z</dcterms:created>
  <dcterms:modified xsi:type="dcterms:W3CDTF">2022-11-12T10:34:00Z</dcterms:modified>
</cp:coreProperties>
</file>